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绍兴市红十字会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监事会关于市红十字会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年重点项目监督情况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报告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为加强绍兴市红十字会救助款物实施情况的监督，确保救助款物按救助对象、数量发放到位，提高款物使用的透明度，打造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阳光红会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，增强红十字会社会公信力，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近期，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市红十字会监事会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组织监事、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社会监督委员会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委员、志愿者代表共同组成监督小组，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对202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—202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年“博爱送万家”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博爱暖心包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”等重点项目以电话抽查的方式进行监督回访，现将有关情况报告如下：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监督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本次监督</w:t>
      </w:r>
      <w:r>
        <w:rPr>
          <w:rFonts w:hint="eastAsia" w:ascii="Times New Roman" w:hAnsi="Times New Roman" w:eastAsia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博爱送万家”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“博爱暖心包”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两个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重点项目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基本情况。两个项目共发放慰问款物价值76.03万元，总受助对象2363户。其中“博爱送万家”项目33.03万元，受助对象363户，活动从2023年12月20日开始至2024年2月7日结束；“博爱暖心包”项目43万元，受助对象2000户，活动从2024年1月3日开始至2024年1月25日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2.列支渠道。经查阅相关财务凭证，“博爱送万家”从“博爱送万家”、“烟草定向精实博爱救助”等项目专项列支，“博爱暖心包”从“博爱暖心包”项目专项列支，符合专款专用要求。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3.回访监督。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本次监督采用电话回访受助对象的方式。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按照随机抽取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%的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标准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，回访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了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237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户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受助对象。其中，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235户回访对象表示收到慰问款物，且数量与实物均与发放标准一致；2户回访对象表示未收到慰问款物。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在回访过程中，受助对象普遍反映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红十字“博爱送万家”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和“博爱暖心包”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她们的生活送去了温暖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，他们很感激市红十字会和爱心企业（个人）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关心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帮助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。监督小组成员表示，监督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回访制度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作为监事会一项有效监督措施，不但对红十字会公益项目的执行质量和运行效能起到了推动作用，还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进一步增强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红十字会的透明度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和社会影响力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全面打造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清廉红会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，切实提高社会公信力发挥了积极作用。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二、有关问题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1.在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博爱暖心包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”项目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中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某某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四川省广元市赵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某某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两户家庭表示没有收到礼包。经查，蒋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某某的礼包因邮寄地址不够详细已退回物流公司，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物流公司已对蒋某某家庭进行补偿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；赵某某的礼包显示已正常签收，目前暂时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无法联系到本人，将继续联系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，确保礼包发放到位。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2.在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“博爱送万家”项目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中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个别受助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对象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留存信息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有误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（约占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%）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部分受助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对象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登记的联系电话为空号</w:t>
      </w:r>
      <w:r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  <w:t>，给回访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联系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  <w:t>带来了障碍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经多方打听才辗转联系到位，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一定程度上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降低了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监督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的工作效率。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三、建议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1.对于“博爱送万家”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博爱暖心包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”等项目，建议在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登记时，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业务部门应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加强审核和把关，确认所留联系方式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有效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，确保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在款物发放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接收阶段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能及时联系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沟通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2.“博爱送万家”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回访过程中，个别在校特困学生家庭提出希望可以申请助困、助学帮扶，请业务部门做好后续对接救助工作。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红十字公益项目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在启动和实施过程中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，应进一步加强对细节的把握，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工作上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及时、准确、有效，进一步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落地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落细，确保红十字会工作的透明度，切实提高社会公信力。</w:t>
      </w:r>
    </w:p>
    <w:p>
      <w:pPr>
        <w:jc w:val="left"/>
        <w:rPr>
          <w:rFonts w:hint="default" w:ascii="宋体" w:hAnsi="宋体" w:eastAsia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4.建议业务部门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进一步提高工作效率，除了申请登记、物品发放要及时，后续信息的收集、业务条线自行监督的环节也需及时闭环。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78FC"/>
    <w:rsid w:val="00235BDD"/>
    <w:rsid w:val="0025791C"/>
    <w:rsid w:val="00275882"/>
    <w:rsid w:val="003D0553"/>
    <w:rsid w:val="00614F11"/>
    <w:rsid w:val="006E7617"/>
    <w:rsid w:val="0072023F"/>
    <w:rsid w:val="007678FC"/>
    <w:rsid w:val="007D4848"/>
    <w:rsid w:val="008277DF"/>
    <w:rsid w:val="008B6204"/>
    <w:rsid w:val="009863FF"/>
    <w:rsid w:val="009A2A27"/>
    <w:rsid w:val="00A66677"/>
    <w:rsid w:val="00AB2D4A"/>
    <w:rsid w:val="00B9126C"/>
    <w:rsid w:val="00BD2092"/>
    <w:rsid w:val="00C45A10"/>
    <w:rsid w:val="00C47F46"/>
    <w:rsid w:val="00C92DDE"/>
    <w:rsid w:val="00E26908"/>
    <w:rsid w:val="00E5055A"/>
    <w:rsid w:val="00FB4868"/>
    <w:rsid w:val="02522A31"/>
    <w:rsid w:val="02A07B14"/>
    <w:rsid w:val="02DD1277"/>
    <w:rsid w:val="02E275DA"/>
    <w:rsid w:val="039744DF"/>
    <w:rsid w:val="03CB38CA"/>
    <w:rsid w:val="04CE5BD9"/>
    <w:rsid w:val="071A081D"/>
    <w:rsid w:val="0938292A"/>
    <w:rsid w:val="095E3399"/>
    <w:rsid w:val="0C576E4E"/>
    <w:rsid w:val="12AA589C"/>
    <w:rsid w:val="146C18F0"/>
    <w:rsid w:val="1503169D"/>
    <w:rsid w:val="171311A0"/>
    <w:rsid w:val="1980161B"/>
    <w:rsid w:val="226D35BF"/>
    <w:rsid w:val="24FA2952"/>
    <w:rsid w:val="25032FD5"/>
    <w:rsid w:val="262278CF"/>
    <w:rsid w:val="26AD27BA"/>
    <w:rsid w:val="26DF4DBF"/>
    <w:rsid w:val="2A9265C7"/>
    <w:rsid w:val="2AE874B2"/>
    <w:rsid w:val="2BB6025B"/>
    <w:rsid w:val="2BCC18FB"/>
    <w:rsid w:val="2DCB2936"/>
    <w:rsid w:val="2E452E3D"/>
    <w:rsid w:val="2EF556F6"/>
    <w:rsid w:val="317E3B9E"/>
    <w:rsid w:val="32B54D04"/>
    <w:rsid w:val="339321BA"/>
    <w:rsid w:val="34963D92"/>
    <w:rsid w:val="368E37D0"/>
    <w:rsid w:val="3B707681"/>
    <w:rsid w:val="3B800A97"/>
    <w:rsid w:val="3DDE7F5F"/>
    <w:rsid w:val="3E9F7FE2"/>
    <w:rsid w:val="406032E7"/>
    <w:rsid w:val="42450F96"/>
    <w:rsid w:val="4640608C"/>
    <w:rsid w:val="48A973F0"/>
    <w:rsid w:val="4A241120"/>
    <w:rsid w:val="4AA36985"/>
    <w:rsid w:val="4CD17DFC"/>
    <w:rsid w:val="4DDD4D96"/>
    <w:rsid w:val="4E077966"/>
    <w:rsid w:val="529F4620"/>
    <w:rsid w:val="52A206DF"/>
    <w:rsid w:val="531577AB"/>
    <w:rsid w:val="55331020"/>
    <w:rsid w:val="56EE5224"/>
    <w:rsid w:val="5AE22E56"/>
    <w:rsid w:val="5E220D82"/>
    <w:rsid w:val="5E413BDA"/>
    <w:rsid w:val="5E514738"/>
    <w:rsid w:val="62907EC7"/>
    <w:rsid w:val="62B66700"/>
    <w:rsid w:val="691E36CE"/>
    <w:rsid w:val="69AD745D"/>
    <w:rsid w:val="6B741BCF"/>
    <w:rsid w:val="6C961F54"/>
    <w:rsid w:val="6D761618"/>
    <w:rsid w:val="70900EE4"/>
    <w:rsid w:val="70B859B9"/>
    <w:rsid w:val="719E4BC7"/>
    <w:rsid w:val="762F5363"/>
    <w:rsid w:val="76F30062"/>
    <w:rsid w:val="775F6A51"/>
    <w:rsid w:val="7B1806B2"/>
    <w:rsid w:val="7C07304A"/>
    <w:rsid w:val="7C885CD5"/>
    <w:rsid w:val="7CBA7B3C"/>
    <w:rsid w:val="7D1D7728"/>
    <w:rsid w:val="7E823D54"/>
    <w:rsid w:val="7FD5350B"/>
    <w:rsid w:val="CCBD9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188</Words>
  <Characters>1076</Characters>
  <Lines>8</Lines>
  <Paragraphs>2</Paragraphs>
  <TotalTime>1</TotalTime>
  <ScaleCrop>false</ScaleCrop>
  <LinksUpToDate>false</LinksUpToDate>
  <CharactersWithSpaces>1262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2020-02-08T01:57:00Z</dcterms:created>
  <dc:creator>顾群英</dc:creator>
  <cp:lastModifiedBy>Administrator</cp:lastModifiedBy>
  <cp:lastPrinted>2023-06-14T23:21:00Z</cp:lastPrinted>
  <dcterms:modified xsi:type="dcterms:W3CDTF">2024-05-28T01:23:41Z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