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市红十字会监事会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2022年市红十字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工作公众满意度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情况的监督报告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为客观反映全市红十字工作成效，掌握社会公众对红十字工作的熟悉和满意程度，近日，绍兴市红十字会监事会联合市统计局，开展“绍兴市红十字工作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公众满意度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”调查活动。本次调查通过“浙江民调在线”开展，共获取各区、县（市）有效样本406个，公众满意度评价93.7分。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调查情况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（一）红十字工作深入人心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调查结果显示，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绍兴公众对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红十字工作较为了解，整体知晓度为90.1分，其中表示“知道，非常清楚”占63.5%，“知道，不太清楚”占33.2%。（详见图一）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图一：绍兴红十字工作知晓度情况</w:t>
      </w:r>
    </w:p>
    <w:p>
      <w:pPr>
        <w:numPr>
          <w:ilvl w:val="0"/>
          <w:numId w:val="0"/>
        </w:numPr>
        <w:jc w:val="center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00650" cy="3152775"/>
            <wp:effectExtent l="0" t="0" r="0" b="0"/>
            <wp:docPr id="1" name="图片 1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下载"/>
                    <pic:cNvPicPr>
                      <a:picLocks noChangeAspect="1"/>
                    </pic:cNvPicPr>
                  </pic:nvPicPr>
                  <pic:blipFill>
                    <a:blip r:embed="rId4"/>
                    <a:srcRect t="17250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（二）红十字工作公众满意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度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调查结果显示，九成以上公众对本地红十字会开展的工作表示满意，其中认为“满意”占73.1%，“比较满意”占21.1%。整体满意度评价93.7分。（详见图二）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宋体" w:eastAsia="仿宋_GB2312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="Times New Roman"/>
          <w:b/>
          <w:bCs/>
          <w:sz w:val="32"/>
          <w:szCs w:val="32"/>
          <w:lang w:val="en-US" w:eastAsia="zh-CN"/>
        </w:rPr>
        <w:t>图二：绍兴公众对本地红十字会开展工作满意度评价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45085</wp:posOffset>
            </wp:positionV>
            <wp:extent cx="5200650" cy="3105150"/>
            <wp:effectExtent l="0" t="0" r="0" b="0"/>
            <wp:wrapSquare wrapText="bothSides"/>
            <wp:docPr id="2" name="图片 2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下载"/>
                    <pic:cNvPicPr>
                      <a:picLocks noChangeAspect="1"/>
                    </pic:cNvPicPr>
                  </pic:nvPicPr>
                  <pic:blipFill>
                    <a:blip r:embed="rId5"/>
                    <a:srcRect t="18500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（三）红十字各项工作了解情况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红十字人道救助工作、红十字应急救护培训、红十字会在公共场所配置的自动体外除颤仪“AED”等通过广泛宣传，九成公众表示了解。（详见表一）</w:t>
      </w:r>
    </w:p>
    <w:p>
      <w:pPr>
        <w:numPr>
          <w:ilvl w:val="0"/>
          <w:numId w:val="0"/>
        </w:numPr>
        <w:jc w:val="center"/>
        <w:rPr>
          <w:rFonts w:hint="eastAsia" w:ascii="仿宋_GB2312" w:hAnsi="宋体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  <w:lang w:val="en-US" w:eastAsia="zh-CN"/>
        </w:rPr>
        <w:t>表一：绍兴公众对红十字各项工作了解情况</w:t>
      </w:r>
    </w:p>
    <w:tbl>
      <w:tblPr>
        <w:tblStyle w:val="2"/>
        <w:tblW w:w="881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3"/>
        <w:gridCol w:w="1102"/>
        <w:gridCol w:w="1132"/>
        <w:gridCol w:w="1087"/>
        <w:gridCol w:w="1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4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了解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清楚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不了解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知晓度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对红十字人道救助工作了解程度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65.8%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30.3%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3.9%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90.0分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对红十字应急救护培训工作了解程度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69.2%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28.1%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2.7%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91.7分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4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对红十字会在公共场所配置的自动体外除颤仪“AED”工作了解程度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67.0%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28.3%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4.7%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89.7分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对红十字造血干细胞捐献工作了解程度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67.2%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28.6%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4.2%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90.1分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4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对红十字器官（遗体、组织）捐献工作了解程度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67.0%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29.1%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3.9%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90.2分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对红十字志愿服务工作了解程度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70.0%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26.6%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3.5%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91.2分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（四）红十字各项工作公众参与情况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公众对疫情防控、灾区、困境家庭等捐资捐物参与人道救助，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参加应急救护培训，关键时刻应急救护他人等意愿较高。（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详见表二、表三）</w:t>
      </w:r>
    </w:p>
    <w:p>
      <w:pPr>
        <w:numPr>
          <w:ilvl w:val="0"/>
          <w:numId w:val="0"/>
        </w:numPr>
        <w:jc w:val="center"/>
        <w:rPr>
          <w:rFonts w:hint="eastAsia" w:ascii="仿宋_GB2312" w:hAnsi="宋体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  <w:lang w:val="en-US" w:eastAsia="zh-CN"/>
        </w:rPr>
        <w:t>表二：红十字工作公众参与意愿情况（一）</w:t>
      </w:r>
    </w:p>
    <w:tbl>
      <w:tblPr>
        <w:tblStyle w:val="2"/>
        <w:tblW w:w="88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8"/>
        <w:gridCol w:w="1110"/>
        <w:gridCol w:w="1155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4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愿意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要考虑一下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不愿意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意愿度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是否愿意为疫情防控、灾区、困境家庭等捐资捐物参与人道救助工作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85.5%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12.8%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95.7分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是否愿意报名参加应急救护培训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78.3%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19.2%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93.7分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若您已学习红十字应急救护技能，关键时刻，您是否愿意伸出援手为他人提供帮助?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83.0%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15.8%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95.6分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80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  <w:t>表三：红十字工作公众参与意愿情况（二）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愿意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不愿意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不同意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意愿度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4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是否会报名加入红十字造血干细胞捐献者队伍?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75.4%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13.6%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11.1%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84.2分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是否会报名加入红十字器官（遗体、组织）捐献者队伍?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73.4%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16.3%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10.3%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81.6分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4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是否愿意报名加入红十字志愿服务队伍?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83.5%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14.8%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95.3分</w:t>
            </w:r>
          </w:p>
        </w:tc>
      </w:tr>
    </w:tbl>
    <w:p>
      <w:pP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二、意见建议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“绍兴市红十字工作</w:t>
      </w:r>
      <w:r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  <w:t>公众满意度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”调查结果显示，绍兴公众对本地红十字会各项工作基本认可，但仍有较大的作为空间。市红十字会监事会向市红十字理事会、执委会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提出以下建议意见：</w:t>
      </w:r>
    </w:p>
    <w:p>
      <w:pPr>
        <w:pStyle w:val="4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1.进一步加强人道宣传。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部分受访者认为，当前红十字会的社会影响力并不强，公众对其了解和理解不够深入。建议日常要加强人道宣传，</w:t>
      </w:r>
      <w:r>
        <w:rPr>
          <w:rFonts w:hint="eastAsia" w:cs="Times New Roman"/>
          <w:color w:val="000000"/>
          <w:highlight w:val="none"/>
          <w:lang w:val="en-US" w:eastAsia="zh-CN"/>
        </w:rPr>
        <w:t>高标准</w:t>
      </w:r>
      <w:r>
        <w:rPr>
          <w:rFonts w:hint="default" w:cs="Times New Roman"/>
          <w:color w:val="000000"/>
          <w:highlight w:val="none"/>
          <w:lang w:val="en-US" w:eastAsia="zh-CN"/>
        </w:rPr>
        <w:t>建设生命教育体验馆、红十字文化中心</w:t>
      </w:r>
      <w:r>
        <w:rPr>
          <w:rFonts w:hint="eastAsia" w:cs="Times New Roman"/>
          <w:color w:val="000000"/>
          <w:highlight w:val="none"/>
          <w:lang w:val="en-US" w:eastAsia="zh-CN"/>
        </w:rPr>
        <w:t>、红十字文化主题公园</w:t>
      </w:r>
      <w:r>
        <w:rPr>
          <w:rFonts w:hint="default" w:cs="Times New Roman"/>
          <w:color w:val="000000"/>
          <w:highlight w:val="none"/>
          <w:lang w:val="en-US" w:eastAsia="zh-CN"/>
        </w:rPr>
        <w:t>等宣教阵地</w:t>
      </w:r>
      <w:r>
        <w:rPr>
          <w:rFonts w:hint="eastAsia" w:cs="Times New Roman"/>
          <w:color w:val="000000"/>
          <w:highlight w:val="none"/>
          <w:lang w:val="en-US" w:eastAsia="zh-CN"/>
        </w:rPr>
        <w:t>，常态化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开展志愿服务活动，增强社会凝聚力，形成社会慈善公益环境。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2.进一步普及救护培训。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在机关企事业单位和街道社区进行红十字会基本知识普及，多种形式开展应急救护知识、意外伤害、心肺复苏、AED使用等内容实操应用培训，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  <w:t>开展“应急救护家家行动”试点，倡导每一个核心家庭有一个救护员。充分利用“浙里博爱”数字化培训系统，创新开展培训新模式探索。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3.进一步做好人道救助。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强化社会动员，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lang w:val="en-US" w:eastAsia="zh-CN" w:bidi="ar-SA"/>
        </w:rPr>
        <w:t>深化以项目带筹资的动员机制，拓展筹资渠道，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把握精准救助方向，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完善以关爱生命、大病救助为主要特色的红十字生命救助体系，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lang w:val="en-US" w:eastAsia="zh-CN" w:bidi="ar-SA"/>
        </w:rPr>
        <w:t>健全完善爱心捐赠人数据库，推动建立经常性社会化筹资机制。充分发动各级理事、会员、志愿者等力量，参与“扩中提</w:t>
      </w:r>
      <w:r>
        <w:rPr>
          <w:rFonts w:hint="eastAsia" w:eastAsia="仿宋_GB2312" w:cs="Times New Roman"/>
          <w:b w:val="0"/>
          <w:color w:val="000000"/>
          <w:kern w:val="0"/>
          <w:sz w:val="32"/>
          <w:szCs w:val="32"/>
          <w:lang w:val="en-US" w:eastAsia="zh-CN" w:bidi="ar-SA"/>
        </w:rPr>
        <w:t>低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lang w:val="en-US" w:eastAsia="zh-CN" w:bidi="ar-SA"/>
        </w:rPr>
        <w:t>”行动，做实有红十字辨识度的助医、助学、助困等系列人道救助品牌。</w:t>
      </w:r>
    </w:p>
    <w:p>
      <w:pPr>
        <w:pStyle w:val="4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4.进一步推进生命工程。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推动“三献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工作稳步健康发展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严格落实造血干细胞“静思期”和随访制，培育一批“器官捐献科普宣讲员”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发挥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生命礼敬园、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文理学院“4+X”生命礼赞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园等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纪念场所作用，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常态化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开展“线上+线下”缅怀活动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持续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做好捐献家庭人道关怀慰问。</w:t>
      </w:r>
      <w:r>
        <w:rPr>
          <w:rFonts w:hint="default" w:ascii="Times New Roman" w:hAnsi="Times New Roman" w:cs="Times New Roman"/>
          <w:color w:val="000000"/>
          <w:highlight w:val="none"/>
        </w:rPr>
        <w:t>走进学校、社区等开展“</w:t>
      </w:r>
      <w:r>
        <w:rPr>
          <w:rFonts w:hint="eastAsia" w:cs="Times New Roman"/>
          <w:color w:val="000000"/>
          <w:highlight w:val="none"/>
          <w:lang w:eastAsia="zh-CN"/>
        </w:rPr>
        <w:t>生命之光</w:t>
      </w:r>
      <w:r>
        <w:rPr>
          <w:rFonts w:hint="default" w:ascii="Times New Roman" w:hAnsi="Times New Roman" w:cs="Times New Roman"/>
          <w:color w:val="000000"/>
          <w:highlight w:val="none"/>
        </w:rPr>
        <w:t>”系列主题宣传活动</w:t>
      </w:r>
      <w:r>
        <w:rPr>
          <w:rFonts w:hint="default" w:ascii="Times New Roman" w:hAnsi="Times New Roman" w:cs="Times New Roman"/>
          <w:color w:val="000000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highlight w:val="none"/>
          <w:lang w:val="en-US" w:eastAsia="zh-CN"/>
        </w:rPr>
        <w:t>推动红十字生命教育向基层延伸</w:t>
      </w:r>
      <w:r>
        <w:rPr>
          <w:rFonts w:hint="default" w:ascii="Times New Roman" w:hAnsi="Times New Roman" w:cs="Times New Roman"/>
          <w:color w:val="000000"/>
          <w:highlight w:val="none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DE38B4"/>
    <w:multiLevelType w:val="singleLevel"/>
    <w:tmpl w:val="F7DE38B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9542A"/>
    <w:rsid w:val="0D5E04CB"/>
    <w:rsid w:val="176602B8"/>
    <w:rsid w:val="1ED409A7"/>
    <w:rsid w:val="27EF67C8"/>
    <w:rsid w:val="36E857FE"/>
    <w:rsid w:val="3AE34A3C"/>
    <w:rsid w:val="3D1A46DA"/>
    <w:rsid w:val="3DB74A16"/>
    <w:rsid w:val="424C2D77"/>
    <w:rsid w:val="505E5D84"/>
    <w:rsid w:val="5A6569F4"/>
    <w:rsid w:val="6059542A"/>
    <w:rsid w:val="6568457A"/>
    <w:rsid w:val="674355B4"/>
    <w:rsid w:val="69057F9A"/>
    <w:rsid w:val="71884D51"/>
    <w:rsid w:val="7464056A"/>
    <w:rsid w:val="78215CB8"/>
    <w:rsid w:val="7CB14585"/>
    <w:rsid w:val="F7FD24F5"/>
    <w:rsid w:val="FD7E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E02_正文Body"/>
    <w:basedOn w:val="5"/>
    <w:qFormat/>
    <w:uiPriority w:val="0"/>
    <w:pPr>
      <w:ind w:firstLine="200" w:firstLineChars="200"/>
    </w:pPr>
  </w:style>
  <w:style w:type="paragraph" w:customStyle="1" w:styleId="5">
    <w:name w:val="#01_文本基准"/>
    <w:qFormat/>
    <w:uiPriority w:val="0"/>
    <w:pPr>
      <w:widowControl w:val="0"/>
      <w:overflowPunct w:val="0"/>
      <w:spacing w:line="560" w:lineRule="exact"/>
      <w:jc w:val="both"/>
    </w:pPr>
    <w:rPr>
      <w:rFonts w:ascii="Times New Roman" w:hAnsi="Times New Roman" w:eastAsia="仿宋_GB2312" w:cs="宋体"/>
      <w:color w:val="000000"/>
      <w:kern w:val="0"/>
      <w:sz w:val="32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2020-12-29T08:48:00Z</dcterms:created>
  <dc:creator>方伟杰</dc:creator>
  <cp:lastModifiedBy>红十字会公文收发</cp:lastModifiedBy>
  <dcterms:modified xsi:type="dcterms:W3CDTF">2023-01-17T08:40:02Z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